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6F9" w:rsidRDefault="00B631E9" w:rsidP="007F37FB">
      <w:pPr>
        <w:rPr>
          <w:rStyle w:val="st"/>
          <w:b/>
        </w:rPr>
      </w:pPr>
      <w:r w:rsidRPr="005C3A26">
        <w:rPr>
          <w:rStyle w:val="st"/>
          <w:b/>
        </w:rPr>
        <w:t xml:space="preserve">Wymagania edukacyjne z </w:t>
      </w:r>
      <w:r w:rsidR="00B92A73">
        <w:rPr>
          <w:rStyle w:val="st"/>
          <w:b/>
        </w:rPr>
        <w:t>języka angielskiego dla klasy 1i</w:t>
      </w:r>
      <w:bookmarkStart w:id="0" w:name="_GoBack"/>
      <w:bookmarkEnd w:id="0"/>
      <w:r w:rsidRPr="005C3A26">
        <w:rPr>
          <w:rStyle w:val="st"/>
          <w:b/>
        </w:rPr>
        <w:t xml:space="preserve"> T</w:t>
      </w:r>
      <w:r w:rsidR="002666F9">
        <w:rPr>
          <w:rStyle w:val="st"/>
          <w:b/>
        </w:rPr>
        <w:t xml:space="preserve"> grupa 1</w:t>
      </w:r>
      <w:r w:rsidR="002865A3">
        <w:rPr>
          <w:rStyle w:val="st"/>
          <w:b/>
        </w:rPr>
        <w:t xml:space="preserve"> </w:t>
      </w:r>
      <w:r w:rsidRPr="005C3A26">
        <w:rPr>
          <w:rStyle w:val="st"/>
          <w:b/>
        </w:rPr>
        <w:t xml:space="preserve"> w roku szkoln</w:t>
      </w:r>
      <w:r w:rsidR="002865A3">
        <w:rPr>
          <w:rStyle w:val="st"/>
          <w:b/>
        </w:rPr>
        <w:t>ym 2025</w:t>
      </w:r>
      <w:r w:rsidR="007C381B">
        <w:rPr>
          <w:rStyle w:val="st"/>
          <w:b/>
        </w:rPr>
        <w:t>/</w:t>
      </w:r>
      <w:r>
        <w:rPr>
          <w:rStyle w:val="st"/>
          <w:b/>
        </w:rPr>
        <w:t>202</w:t>
      </w:r>
      <w:r w:rsidR="002865A3">
        <w:rPr>
          <w:rStyle w:val="st"/>
          <w:b/>
        </w:rPr>
        <w:t>6</w:t>
      </w:r>
      <w:r>
        <w:rPr>
          <w:rStyle w:val="st"/>
          <w:b/>
        </w:rPr>
        <w:t xml:space="preserve"> – poziom rozszerzony</w:t>
      </w:r>
      <w:r w:rsidR="002865A3">
        <w:rPr>
          <w:rStyle w:val="st"/>
          <w:b/>
        </w:rPr>
        <w:t xml:space="preserve">. </w:t>
      </w:r>
    </w:p>
    <w:p w:rsidR="007F37FB" w:rsidRPr="00B631E9" w:rsidRDefault="002865A3" w:rsidP="007F37FB">
      <w:pPr>
        <w:rPr>
          <w:b/>
        </w:rPr>
      </w:pPr>
      <w:r>
        <w:rPr>
          <w:rStyle w:val="st"/>
          <w:b/>
        </w:rPr>
        <w:t>Uczący</w:t>
      </w:r>
      <w:r w:rsidR="002666F9">
        <w:rPr>
          <w:rStyle w:val="st"/>
          <w:b/>
        </w:rPr>
        <w:t>: Bogusława Matuła-Stępień</w:t>
      </w:r>
    </w:p>
    <w:p w:rsidR="007F37FB" w:rsidRPr="00CF31B4" w:rsidRDefault="007F37FB" w:rsidP="007F37F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2"/>
        <w:gridCol w:w="2552"/>
        <w:gridCol w:w="2552"/>
        <w:gridCol w:w="2552"/>
      </w:tblGrid>
      <w:tr w:rsidR="007F37FB" w:rsidRPr="00CF31B4" w:rsidTr="00CF31B4">
        <w:tc>
          <w:tcPr>
            <w:tcW w:w="2552" w:type="dxa"/>
            <w:shd w:val="clear" w:color="auto" w:fill="auto"/>
          </w:tcPr>
          <w:p w:rsidR="007F37FB" w:rsidRPr="00CF31B4" w:rsidRDefault="007F37FB" w:rsidP="005F1AE6">
            <w:pPr>
              <w:jc w:val="center"/>
            </w:pPr>
            <w:r w:rsidRPr="00CF31B4">
              <w:rPr>
                <w:b/>
                <w:sz w:val="22"/>
                <w:szCs w:val="22"/>
              </w:rPr>
              <w:t xml:space="preserve">WYMAGANIA EDUKACYJNE </w:t>
            </w:r>
            <w:r w:rsidR="00CF31B4">
              <w:rPr>
                <w:b/>
                <w:sz w:val="22"/>
                <w:szCs w:val="22"/>
              </w:rPr>
              <w:br/>
            </w:r>
            <w:r w:rsidRPr="00CF31B4">
              <w:rPr>
                <w:b/>
                <w:sz w:val="22"/>
                <w:szCs w:val="22"/>
              </w:rPr>
              <w:t>Z JĘZYKA ANGIELSKIEGO  POZIOM ROZSZERZONY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DOPUSZCZAJĄCY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DOSTATECZNY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BARDZO DOBRY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CELUJĄCY</w:t>
            </w:r>
          </w:p>
          <w:p w:rsidR="007F37FB" w:rsidRPr="00CF31B4" w:rsidRDefault="007F37FB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7F37FB" w:rsidRPr="00CF31B4" w:rsidRDefault="007F37FB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7F37FB" w:rsidRPr="00CF31B4" w:rsidTr="00CF31B4">
        <w:trPr>
          <w:trHeight w:val="2673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EF55B2" w:rsidRPr="00CF31B4" w:rsidRDefault="00EF55B2" w:rsidP="00EF55B2"/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ZNAJOMOŚĆ ŚRODKÓW JĘZYKOWYCH</w:t>
            </w:r>
          </w:p>
          <w:p w:rsidR="00EF55B2" w:rsidRPr="00CF31B4" w:rsidRDefault="00EF55B2" w:rsidP="00EF55B2">
            <w:pPr>
              <w:jc w:val="center"/>
              <w:rPr>
                <w:b/>
              </w:rPr>
            </w:pPr>
          </w:p>
          <w:p w:rsidR="00EF55B2" w:rsidRPr="00CF31B4" w:rsidRDefault="00EF55B2" w:rsidP="00EF55B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EF55B2" w:rsidRPr="00CF31B4" w:rsidRDefault="00EF55B2" w:rsidP="00EF55B2">
            <w:pPr>
              <w:jc w:val="center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7F37FB" w:rsidRPr="00CF31B4" w:rsidRDefault="007F37FB" w:rsidP="0071447C"/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Uczeń poprawnie posługuje się zasobem struktur leksykalno-gramatycznych na poziomie rozszerzonym  umożliwiającym realizację zadań językowych w stopniu koniecznym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Uczeń zna i poprawnie stosuje znaczną część 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 xml:space="preserve"> ś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rodków 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zykowych</w:t>
            </w:r>
            <w:r w:rsidRPr="00CF31B4">
              <w:rPr>
                <w:sz w:val="22"/>
                <w:szCs w:val="22"/>
              </w:rPr>
              <w:t xml:space="preserve"> na poziomie rozszerzonym umożliwiających realizację zadań językowych o niższym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>Uczeń zna i poprawnie posługuje się większością środków językowych na poziomie rozszerzonym umożliwiającym realizację zadań językowych o średnim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7F37FB" w:rsidRPr="00CF31B4" w:rsidRDefault="007F37FB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zna i poprawnie stosuje prawie wszystkie struktury leksykalno-gramatyczne na poziomie rozszerzonym umożliwiające realizację zadań językowych o wyższym stopniu trudności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7F37FB" w:rsidRPr="00CF31B4" w:rsidRDefault="007F37FB" w:rsidP="0071447C">
            <w:r w:rsidRPr="00CF31B4">
              <w:rPr>
                <w:sz w:val="22"/>
                <w:szCs w:val="22"/>
              </w:rPr>
              <w:t>Uczeń swobodnie i poprawnie posługuje się zasobem struktur leksykalno-gramatycznych na poziomie rozszerzonym umożliwiającym realizację zadań językowych o wysokim stopniu trudności w zakresie następujących tematów:</w:t>
            </w:r>
          </w:p>
        </w:tc>
      </w:tr>
      <w:tr w:rsidR="00EF55B2" w:rsidRPr="00CF31B4" w:rsidTr="002666F9">
        <w:trPr>
          <w:trHeight w:val="2258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EF55B2" w:rsidRPr="00CF31B4" w:rsidRDefault="00EF55B2" w:rsidP="00EF55B2">
            <w:pPr>
              <w:jc w:val="center"/>
            </w:pPr>
          </w:p>
        </w:tc>
        <w:tc>
          <w:tcPr>
            <w:tcW w:w="2552" w:type="dxa"/>
            <w:gridSpan w:val="5"/>
            <w:tcBorders>
              <w:top w:val="nil"/>
            </w:tcBorders>
            <w:shd w:val="clear" w:color="auto" w:fill="auto"/>
          </w:tcPr>
          <w:p w:rsidR="00494B19" w:rsidRPr="00494B19" w:rsidRDefault="00494B19" w:rsidP="00CF31B4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494B19" w:rsidRDefault="00EF55B2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Człowiek (dane personalne, części ciała, wygląd zewnętrzny, moda – nazwy ubrań, cechy charakteru, uczucia i emocje, zainteresowania), życie rodzinne i towarzyskie </w:t>
            </w:r>
            <w:r w:rsidRPr="00CF31B4">
              <w:rPr>
                <w:rFonts w:eastAsia="Calibri"/>
                <w:sz w:val="22"/>
                <w:szCs w:val="22"/>
              </w:rPr>
              <w:t xml:space="preserve">(okresy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ycia, relacje, etapy związku,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ycia codziennego, formy sp</w:t>
            </w:r>
            <w:r w:rsidRPr="00CF31B4">
              <w:rPr>
                <w:rFonts w:eastAsia="TimesNewRoman"/>
                <w:sz w:val="22"/>
                <w:szCs w:val="22"/>
              </w:rPr>
              <w:t>ę</w:t>
            </w:r>
            <w:r w:rsidRPr="00CF31B4">
              <w:rPr>
                <w:rFonts w:eastAsia="Calibri"/>
                <w:sz w:val="22"/>
                <w:szCs w:val="22"/>
              </w:rPr>
              <w:t xml:space="preserve">dzania czasu wolnego, 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</w:t>
            </w:r>
            <w:r w:rsidRPr="00CF31B4">
              <w:rPr>
                <w:rFonts w:eastAsia="TimesNewRoman"/>
                <w:sz w:val="22"/>
                <w:szCs w:val="22"/>
              </w:rPr>
              <w:t>ę</w:t>
            </w:r>
            <w:r w:rsidRPr="00CF31B4">
              <w:rPr>
                <w:rFonts w:eastAsia="Calibri"/>
                <w:sz w:val="22"/>
                <w:szCs w:val="22"/>
              </w:rPr>
              <w:t xml:space="preserve">ta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i uroczysto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ci)</w:t>
            </w:r>
            <w:r w:rsidRPr="00CF31B4">
              <w:rPr>
                <w:sz w:val="22"/>
                <w:szCs w:val="22"/>
              </w:rPr>
              <w:t xml:space="preserve">, szkoła (edukacja, uniwersytety, kształcenie, egzaminy) praca (zawody i związane z nimi czynności, warunki pracy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zatrudnienia); sport (dyscypliny sportu, sprzęt sportowy, imprezy sportowe), dom (typy domów, miejsce zamieszkania, życie na wsi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mieście, opis domu i wnętrz), </w:t>
            </w:r>
          </w:p>
          <w:p w:rsidR="00494B19" w:rsidRPr="00494B19" w:rsidRDefault="00494B19" w:rsidP="00CF31B4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 w:rsidR="000A50ED"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EF55B2" w:rsidRPr="00CF31B4" w:rsidRDefault="00EF55B2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zakupy i usługi (rodzaje sklepów, towary, sprzedawanie i kupowanie), nauka i technika (nazwy narzędzi i urządzeń, obsługa i korzystanie z podstawowych urządzeń technicznych, technologie informacyjno-komunikacyjne), </w:t>
            </w:r>
            <w:r w:rsidRPr="00CF31B4">
              <w:rPr>
                <w:rFonts w:eastAsia="TimesNewRoman"/>
                <w:sz w:val="22"/>
                <w:szCs w:val="22"/>
              </w:rPr>
              <w:t>żywienie (produkty żywnościowe,</w:t>
            </w:r>
            <w:r w:rsidRPr="00CF31B4">
              <w:rPr>
                <w:sz w:val="22"/>
                <w:szCs w:val="22"/>
              </w:rPr>
              <w:t xml:space="preserve"> posiłki i ich przygotowanie</w:t>
            </w:r>
            <w:r w:rsidRPr="00CF31B4">
              <w:rPr>
                <w:rFonts w:eastAsia="TimesNewRoman"/>
                <w:sz w:val="22"/>
                <w:szCs w:val="22"/>
              </w:rPr>
              <w:t xml:space="preserve">), </w:t>
            </w:r>
            <w:r w:rsidR="00CF31B4">
              <w:rPr>
                <w:sz w:val="22"/>
                <w:szCs w:val="22"/>
              </w:rPr>
              <w:t xml:space="preserve">państwo i społeczeństwo </w:t>
            </w:r>
            <w:r w:rsidRPr="00CF31B4">
              <w:rPr>
                <w:sz w:val="22"/>
                <w:szCs w:val="22"/>
              </w:rPr>
              <w:t>(organizacje społeczne i międzynarodowe, przestępczość, inwigilacja, polityka społeczna – problemy ludzi niepełnosprawnych); zdrowie (samopoczucie, kontuzje, choroby, ich objawy i leczenie, higienicz</w:t>
            </w:r>
            <w:r w:rsidR="00CF31B4">
              <w:rPr>
                <w:sz w:val="22"/>
                <w:szCs w:val="22"/>
              </w:rPr>
              <w:t xml:space="preserve">ny tryb życia, niepełnosprawni, </w:t>
            </w:r>
            <w:r w:rsidRPr="00CF31B4">
              <w:rPr>
                <w:sz w:val="22"/>
                <w:szCs w:val="22"/>
              </w:rPr>
              <w:t>uzależnienia, ochrona zdrowia), świat przyrody (zagrożenia i ochrona środowiska), elementy wiedzy o krajach anglojęzycznych.</w:t>
            </w:r>
          </w:p>
          <w:p w:rsidR="003C06AB" w:rsidRPr="00CF31B4" w:rsidRDefault="003C06AB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494B19" w:rsidRDefault="00EF55B2" w:rsidP="00CF31B4">
            <w:pPr>
              <w:jc w:val="both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Obowiązujące struktury gramatyczne:</w:t>
            </w:r>
          </w:p>
          <w:p w:rsidR="00494B19" w:rsidRPr="00494B19" w:rsidRDefault="00494B19" w:rsidP="00494B19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494B19" w:rsidRDefault="00EF55B2" w:rsidP="00CF31B4">
            <w:pPr>
              <w:jc w:val="both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czasy </w:t>
            </w:r>
            <w:r w:rsidR="00275E5C">
              <w:rPr>
                <w:sz w:val="22"/>
                <w:szCs w:val="22"/>
              </w:rPr>
              <w:t xml:space="preserve">prezent </w:t>
            </w:r>
            <w:proofErr w:type="spellStart"/>
            <w:r w:rsidRPr="00CF31B4">
              <w:rPr>
                <w:sz w:val="22"/>
                <w:szCs w:val="22"/>
              </w:rPr>
              <w:t>simple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r w:rsidR="00275E5C">
              <w:rPr>
                <w:sz w:val="22"/>
                <w:szCs w:val="22"/>
              </w:rPr>
              <w:t xml:space="preserve">prezent </w:t>
            </w:r>
            <w:proofErr w:type="spellStart"/>
            <w:r w:rsidRPr="00CF31B4">
              <w:rPr>
                <w:sz w:val="22"/>
                <w:szCs w:val="22"/>
              </w:rPr>
              <w:t>continuous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r w:rsidR="00275E5C">
              <w:rPr>
                <w:sz w:val="22"/>
                <w:szCs w:val="22"/>
              </w:rPr>
              <w:t xml:space="preserve">prezent </w:t>
            </w:r>
            <w:proofErr w:type="spellStart"/>
            <w:r w:rsidRPr="00CF31B4">
              <w:rPr>
                <w:sz w:val="22"/>
                <w:szCs w:val="22"/>
              </w:rPr>
              <w:t>perfect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r w:rsidR="00275E5C">
              <w:rPr>
                <w:sz w:val="22"/>
                <w:szCs w:val="22"/>
              </w:rPr>
              <w:t xml:space="preserve">prezent </w:t>
            </w:r>
            <w:proofErr w:type="spellStart"/>
            <w:r w:rsidRPr="00CF31B4">
              <w:rPr>
                <w:sz w:val="22"/>
                <w:szCs w:val="22"/>
              </w:rPr>
              <w:t>perfectcontinuous</w:t>
            </w:r>
            <w:proofErr w:type="spellEnd"/>
            <w:r w:rsidRPr="00CF31B4">
              <w:rPr>
                <w:sz w:val="22"/>
                <w:szCs w:val="22"/>
              </w:rPr>
              <w:t xml:space="preserve">, past </w:t>
            </w:r>
            <w:proofErr w:type="spellStart"/>
            <w:r w:rsidRPr="00CF31B4">
              <w:rPr>
                <w:sz w:val="22"/>
                <w:szCs w:val="22"/>
              </w:rPr>
              <w:t>simple</w:t>
            </w:r>
            <w:proofErr w:type="spellEnd"/>
            <w:r w:rsidRPr="00CF31B4">
              <w:rPr>
                <w:sz w:val="22"/>
                <w:szCs w:val="22"/>
              </w:rPr>
              <w:t xml:space="preserve">, past </w:t>
            </w:r>
            <w:proofErr w:type="spellStart"/>
            <w:r w:rsidRPr="00CF31B4">
              <w:rPr>
                <w:sz w:val="22"/>
                <w:szCs w:val="22"/>
              </w:rPr>
              <w:t>continuous</w:t>
            </w:r>
            <w:proofErr w:type="spellEnd"/>
            <w:r w:rsidRPr="00CF31B4">
              <w:rPr>
                <w:sz w:val="22"/>
                <w:szCs w:val="22"/>
              </w:rPr>
              <w:t xml:space="preserve">, past </w:t>
            </w:r>
            <w:proofErr w:type="spellStart"/>
            <w:r w:rsidRPr="00CF31B4">
              <w:rPr>
                <w:sz w:val="22"/>
                <w:szCs w:val="22"/>
              </w:rPr>
              <w:t>perfect</w:t>
            </w:r>
            <w:proofErr w:type="spellEnd"/>
            <w:r w:rsidRPr="00CF31B4">
              <w:rPr>
                <w:sz w:val="22"/>
                <w:szCs w:val="22"/>
              </w:rPr>
              <w:t xml:space="preserve">, past </w:t>
            </w:r>
            <w:proofErr w:type="spellStart"/>
            <w:r w:rsidRPr="00CF31B4">
              <w:rPr>
                <w:sz w:val="22"/>
                <w:szCs w:val="22"/>
              </w:rPr>
              <w:t>perfectcontinuous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sz w:val="22"/>
                <w:szCs w:val="22"/>
              </w:rPr>
              <w:t>futuresimple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sz w:val="22"/>
                <w:szCs w:val="22"/>
              </w:rPr>
              <w:t>futureperfect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sz w:val="22"/>
                <w:szCs w:val="22"/>
              </w:rPr>
              <w:t>futurecontinuous</w:t>
            </w:r>
            <w:proofErr w:type="spellEnd"/>
            <w:r w:rsidRPr="00CF31B4">
              <w:rPr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sz w:val="22"/>
                <w:szCs w:val="22"/>
              </w:rPr>
              <w:t>futureperfectcontinuous;wyrażenie</w:t>
            </w:r>
            <w:r w:rsidRPr="00CF31B4">
              <w:rPr>
                <w:i/>
                <w:sz w:val="22"/>
                <w:szCs w:val="22"/>
              </w:rPr>
              <w:t>used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 to</w:t>
            </w:r>
            <w:r w:rsidRPr="00CF31B4">
              <w:rPr>
                <w:sz w:val="22"/>
                <w:szCs w:val="22"/>
              </w:rPr>
              <w:t xml:space="preserve">, wyrażenie </w:t>
            </w:r>
            <w:r w:rsidRPr="00CF31B4">
              <w:rPr>
                <w:i/>
                <w:sz w:val="22"/>
                <w:szCs w:val="22"/>
              </w:rPr>
              <w:t xml:space="preserve">be </w:t>
            </w:r>
            <w:proofErr w:type="spellStart"/>
            <w:r w:rsidRPr="00CF31B4">
              <w:rPr>
                <w:i/>
                <w:sz w:val="22"/>
                <w:szCs w:val="22"/>
              </w:rPr>
              <w:t>going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 to</w:t>
            </w:r>
            <w:r w:rsidRPr="00CF31B4">
              <w:rPr>
                <w:sz w:val="22"/>
                <w:szCs w:val="22"/>
              </w:rPr>
              <w:t>, formy czasowników (</w:t>
            </w:r>
            <w:proofErr w:type="spellStart"/>
            <w:r w:rsidRPr="00CF31B4">
              <w:rPr>
                <w:sz w:val="22"/>
                <w:szCs w:val="22"/>
              </w:rPr>
              <w:t>gerund</w:t>
            </w:r>
            <w:proofErr w:type="spellEnd"/>
            <w:r w:rsidRPr="00CF31B4">
              <w:rPr>
                <w:sz w:val="22"/>
                <w:szCs w:val="22"/>
              </w:rPr>
              <w:t xml:space="preserve">, bezokolicznik), czasowniki statyczne,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czasowniki z podwójnym dopełnieniem, </w:t>
            </w:r>
          </w:p>
          <w:p w:rsidR="00494B19" w:rsidRPr="00494B19" w:rsidRDefault="00494B19" w:rsidP="00494B19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 w:rsidR="000A50ED"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494B19" w:rsidRDefault="00EF55B2" w:rsidP="00CF31B4">
            <w:pPr>
              <w:jc w:val="both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Czasowniki modalne z bezokolicznikiem zwykłym i perfektywnym: </w:t>
            </w:r>
            <w:proofErr w:type="spellStart"/>
            <w:r w:rsidRPr="00CF31B4">
              <w:rPr>
                <w:i/>
                <w:sz w:val="22"/>
                <w:szCs w:val="22"/>
              </w:rPr>
              <w:t>should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ought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 to, </w:t>
            </w:r>
            <w:proofErr w:type="spellStart"/>
            <w:r w:rsidRPr="00CF31B4">
              <w:rPr>
                <w:i/>
                <w:sz w:val="22"/>
                <w:szCs w:val="22"/>
              </w:rPr>
              <w:t>must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r w:rsidR="000A50ED">
              <w:rPr>
                <w:i/>
                <w:sz w:val="22"/>
                <w:szCs w:val="22"/>
              </w:rPr>
              <w:pgNum/>
            </w:r>
            <w:proofErr w:type="spellStart"/>
            <w:r w:rsidR="000A50ED">
              <w:rPr>
                <w:i/>
                <w:sz w:val="22"/>
                <w:szCs w:val="22"/>
              </w:rPr>
              <w:t>ay</w:t>
            </w:r>
            <w:proofErr w:type="spellEnd"/>
            <w:r w:rsidR="000A50ED">
              <w:rPr>
                <w:i/>
                <w:sz w:val="22"/>
                <w:szCs w:val="22"/>
              </w:rPr>
              <w:pgNum/>
            </w:r>
            <w:proofErr w:type="spellStart"/>
            <w:r w:rsidR="000A50ED">
              <w:rPr>
                <w:i/>
                <w:sz w:val="22"/>
                <w:szCs w:val="22"/>
              </w:rPr>
              <w:t>n</w:t>
            </w:r>
            <w:r w:rsidRPr="00CF31B4">
              <w:rPr>
                <w:i/>
                <w:sz w:val="22"/>
                <w:szCs w:val="22"/>
              </w:rPr>
              <w:t>’t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needn’t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could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might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r w:rsidR="000A50ED">
              <w:rPr>
                <w:i/>
                <w:sz w:val="22"/>
                <w:szCs w:val="22"/>
              </w:rPr>
              <w:pgNum/>
            </w:r>
            <w:proofErr w:type="spellStart"/>
            <w:r w:rsidR="000A50ED">
              <w:rPr>
                <w:i/>
                <w:sz w:val="22"/>
                <w:szCs w:val="22"/>
              </w:rPr>
              <w:t>ay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t>canwould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CF31B4">
              <w:rPr>
                <w:i/>
                <w:sz w:val="22"/>
                <w:szCs w:val="22"/>
              </w:rPr>
              <w:lastRenderedPageBreak/>
              <w:t>shall</w:t>
            </w:r>
            <w:proofErr w:type="spellEnd"/>
            <w:r w:rsidRPr="00CF31B4">
              <w:rPr>
                <w:i/>
                <w:sz w:val="22"/>
                <w:szCs w:val="22"/>
              </w:rPr>
              <w:t>, will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, zdania podrzędne ograniczające i opisujące, zdania czasowe, </w:t>
            </w:r>
            <w:r w:rsidRPr="00CF31B4">
              <w:rPr>
                <w:sz w:val="22"/>
                <w:szCs w:val="22"/>
              </w:rPr>
              <w:t xml:space="preserve">pytania rozłączne,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pytanie pośrednie,</w:t>
            </w:r>
            <w:r w:rsidRPr="00CF31B4">
              <w:rPr>
                <w:sz w:val="22"/>
                <w:szCs w:val="22"/>
              </w:rPr>
              <w:t xml:space="preserve"> 0/I/II,III okres warunkowy; </w:t>
            </w:r>
            <w:r w:rsidR="002E3ABF">
              <w:rPr>
                <w:sz w:val="22"/>
                <w:szCs w:val="22"/>
              </w:rPr>
              <w:t xml:space="preserve">Prasal </w:t>
            </w:r>
            <w:proofErr w:type="spellStart"/>
            <w:r w:rsidRPr="00CF31B4">
              <w:rPr>
                <w:sz w:val="22"/>
                <w:szCs w:val="22"/>
              </w:rPr>
              <w:t>verbs</w:t>
            </w:r>
            <w:proofErr w:type="spellEnd"/>
            <w:r w:rsidRPr="00CF31B4">
              <w:rPr>
                <w:sz w:val="22"/>
                <w:szCs w:val="22"/>
              </w:rPr>
              <w:t xml:space="preserve">, mowa zależna i </w:t>
            </w:r>
            <w:r w:rsidR="000E6323" w:rsidRPr="00CF31B4">
              <w:rPr>
                <w:sz w:val="22"/>
                <w:szCs w:val="22"/>
              </w:rPr>
              <w:t>niezależna</w:t>
            </w:r>
            <w:r w:rsidRPr="00CF31B4">
              <w:rPr>
                <w:sz w:val="22"/>
                <w:szCs w:val="22"/>
              </w:rPr>
              <w:t>,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zaimki względne, zaimki pytające, </w:t>
            </w:r>
            <w:r w:rsidR="000E6323" w:rsidRPr="00CF31B4">
              <w:rPr>
                <w:sz w:val="22"/>
                <w:szCs w:val="22"/>
              </w:rPr>
              <w:t>przyimki</w:t>
            </w:r>
            <w:r w:rsidRPr="00CF31B4">
              <w:rPr>
                <w:sz w:val="22"/>
                <w:szCs w:val="22"/>
              </w:rPr>
              <w:t xml:space="preserve">, określniki ilości, przedimki </w:t>
            </w:r>
            <w:r w:rsidRPr="00CF31B4">
              <w:rPr>
                <w:i/>
                <w:sz w:val="22"/>
                <w:szCs w:val="22"/>
              </w:rPr>
              <w:t xml:space="preserve">a/an i </w:t>
            </w:r>
            <w:proofErr w:type="spellStart"/>
            <w:r w:rsidRPr="00CF31B4">
              <w:rPr>
                <w:i/>
                <w:sz w:val="22"/>
                <w:szCs w:val="22"/>
              </w:rPr>
              <w:t>the</w:t>
            </w:r>
            <w:proofErr w:type="spellEnd"/>
            <w:r w:rsidRPr="00CF31B4">
              <w:rPr>
                <w:i/>
                <w:sz w:val="22"/>
                <w:szCs w:val="22"/>
              </w:rPr>
              <w:t xml:space="preserve">, </w:t>
            </w:r>
            <w:r w:rsidR="00CF31B4">
              <w:rPr>
                <w:sz w:val="22"/>
                <w:szCs w:val="22"/>
              </w:rPr>
              <w:t xml:space="preserve">stopniowanie przymiotników i </w:t>
            </w:r>
            <w:r w:rsidRPr="00CF31B4">
              <w:rPr>
                <w:sz w:val="22"/>
                <w:szCs w:val="22"/>
              </w:rPr>
              <w:t>przysłówków, kolejność przymiotników w zdaniu, przedrostki przed rzeczownikami i przymiotnikami,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spójniki.</w:t>
            </w:r>
          </w:p>
          <w:p w:rsidR="003A1B66" w:rsidRDefault="003A1B66" w:rsidP="003A1B66">
            <w:pPr>
              <w:rPr>
                <w:sz w:val="36"/>
                <w:szCs w:val="36"/>
              </w:rPr>
            </w:pPr>
          </w:p>
          <w:p w:rsidR="000A50ED" w:rsidRDefault="000A50ED" w:rsidP="003A1B66">
            <w:pPr>
              <w:rPr>
                <w:sz w:val="36"/>
                <w:szCs w:val="36"/>
              </w:rPr>
            </w:pPr>
          </w:p>
          <w:p w:rsidR="00EF55B2" w:rsidRPr="000A50ED" w:rsidRDefault="000A50ED" w:rsidP="00494B19">
            <w:pPr>
              <w:rPr>
                <w:rFonts w:eastAsia="Calibri"/>
                <w:b/>
                <w:lang w:eastAsia="en-US"/>
              </w:rPr>
            </w:pPr>
            <w:r w:rsidRPr="000A50ED">
              <w:rPr>
                <w:rFonts w:eastAsia="Calibri"/>
                <w:b/>
                <w:lang w:eastAsia="en-US"/>
              </w:rPr>
              <w:t xml:space="preserve">Zadania językowe:: rozumienie wypowiedzi, tworzenie wypowiedzi, reagowanie, przetwarzanie informacji </w:t>
            </w:r>
            <w:r w:rsidRPr="000A50ED">
              <w:rPr>
                <w:b/>
              </w:rPr>
              <w:t>obowiązują zarówno na ocenę śródroczną jak i roczną</w:t>
            </w:r>
          </w:p>
        </w:tc>
      </w:tr>
      <w:tr w:rsidR="003C06AB" w:rsidRPr="00CF31B4" w:rsidTr="00CF31B4">
        <w:trPr>
          <w:trHeight w:val="2252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II</w:t>
            </w: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ROZUMIENIE WYPOWIEDZI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</w:pPr>
            <w:r w:rsidRPr="00CF31B4">
              <w:rPr>
                <w:sz w:val="22"/>
                <w:szCs w:val="22"/>
              </w:rPr>
              <w:t>np. rozmowy, dyskusje, wywiady, wykłady, komunikaty, instrukcje, wiadomości, audycje radiowe i telewizyjne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EF55B2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3C06AB" w:rsidRPr="00CF31B4" w:rsidRDefault="003C06AB" w:rsidP="00EF55B2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np. artykuły prasowe, recenzje, wywiady, teksty literackie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EF55B2">
            <w:r w:rsidRPr="00CF31B4">
              <w:rPr>
                <w:sz w:val="22"/>
                <w:szCs w:val="22"/>
              </w:rPr>
              <w:t xml:space="preserve">Uczeń globalnie rozumie ze słuchu teksty o różnorodnej formie i długości w różnych warunkach odbioru   oraz wypowiedzi pisemne o różnorodnej formie i długości. </w:t>
            </w:r>
          </w:p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w znacznym stopniu rozumie ze słuchu teksty o różnorodnej formie i długości w różnych warunkach odbioru 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globalnie i bardziej szczegółowo rozumie większość tekstów ze słuchu o różnorodnej formie i długości w różnych warunkach odbioru 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prawie wszystkie teksty ze słuchu o różnorodnej formie i długości  w różnych warunkach odbioru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globalnie i szczegółowo rozumie wszystkie teksty ze słuchu o różnorodnej formie i długości  w różnych warunkach odbioru  oraz wypowiedzi pisemne o różnorodnej formie i długości. Uczeń: </w:t>
            </w:r>
          </w:p>
        </w:tc>
      </w:tr>
      <w:tr w:rsidR="003C06AB" w:rsidRPr="00CF31B4" w:rsidTr="00CF31B4">
        <w:trPr>
          <w:trHeight w:val="1262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3C06AB" w:rsidRPr="00CF31B4" w:rsidRDefault="003C06AB" w:rsidP="000E6323">
            <w:pPr>
              <w:jc w:val="both"/>
            </w:pPr>
            <w:r w:rsidRPr="00CF31B4">
              <w:rPr>
                <w:sz w:val="22"/>
                <w:szCs w:val="22"/>
              </w:rPr>
              <w:t>znajduje określone informacje, określa kontekst sytuacyjny, myśl główną tekstu oraz jego poszczególnych części, rozumie konstrukcję nielicznych tekstów i rozpoznaje związki pomiędzy jego poszczególnymi fragmentami,  rozróżnia formalny i nieformalny styl wypowiedzi, nazywa intencje nadawcy; zna i skutecznie stosuje adekwatne strategie rozwiązywania zadań językowych,  oddziela fakty od opinii. Na podstawie wypowiedzi wykonuje zadania (np. przyporządkowuje, wybiera właściwą odpowiedź, zaznacza prawda/fałsz oraz w przypadku oceny dostatecznej i wyższych sporządza notatki i uzupełnia luki).</w:t>
            </w:r>
          </w:p>
        </w:tc>
      </w:tr>
      <w:tr w:rsidR="003C06AB" w:rsidRPr="00CF31B4" w:rsidTr="002666F9">
        <w:trPr>
          <w:trHeight w:val="70"/>
        </w:trPr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CF31B4" w:rsidP="00CF31B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III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TWORZENIE WYPOWIEDZI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np. list formalny, artykuł, rozprawka, opis, opowiadanie, sprawozdanie, recenzja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proste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 xml:space="preserve">oraz dłuższe wypowiedzi pisemne, bogate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. Wymogi formalne przestrzega w stopniu minimalnym. </w:t>
            </w:r>
            <w:r w:rsidRPr="00CF31B4">
              <w:rPr>
                <w:sz w:val="22"/>
                <w:szCs w:val="22"/>
              </w:rPr>
              <w:t xml:space="preserve"> Zna i </w:t>
            </w:r>
            <w:r w:rsidRPr="00CF31B4">
              <w:rPr>
                <w:rFonts w:eastAsia="Calibri"/>
                <w:sz w:val="22"/>
                <w:szCs w:val="22"/>
              </w:rPr>
              <w:t>stosuje pojedyncze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ogólnie i prosto: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w znacznym stopniu 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płynne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>oraz dłuższe wypowiedzi pisemne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>, stosując właściwą formę</w:t>
            </w:r>
            <w:r w:rsidRPr="00CF31B4">
              <w:rPr>
                <w:sz w:val="22"/>
                <w:szCs w:val="22"/>
              </w:rPr>
              <w:t xml:space="preserve">  Zna i poprawnie </w:t>
            </w:r>
            <w:r w:rsidRPr="00CF31B4">
              <w:rPr>
                <w:rFonts w:eastAsia="Calibri"/>
                <w:sz w:val="22"/>
                <w:szCs w:val="22"/>
              </w:rPr>
              <w:t>stosuje niektóre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bardziej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</w:pPr>
            <w:r w:rsidRPr="00CF31B4">
              <w:rPr>
                <w:sz w:val="22"/>
                <w:szCs w:val="22"/>
              </w:rPr>
              <w:t>Uczeń tworzy w większości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styl. Zna i poprawnie </w:t>
            </w:r>
            <w:r w:rsidRPr="00CF31B4">
              <w:rPr>
                <w:rFonts w:eastAsia="Calibri"/>
                <w:sz w:val="22"/>
                <w:szCs w:val="22"/>
              </w:rPr>
              <w:t>stosuje większość zasad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nym charakterze.</w:t>
            </w:r>
            <w:r w:rsidRPr="00CF31B4">
              <w:rPr>
                <w:sz w:val="22"/>
                <w:szCs w:val="22"/>
              </w:rPr>
              <w:t xml:space="preserve"> Uczeń dość szczegółowo: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sz w:val="22"/>
                <w:szCs w:val="22"/>
              </w:rPr>
              <w:t>Uczeń tworzy niemal całkowicie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>stosując właściwą formę i styl. Zna i stosuje</w:t>
            </w:r>
            <w:r w:rsidRPr="00CF31B4">
              <w:rPr>
                <w:rFonts w:eastAsia="Calibri"/>
                <w:sz w:val="22"/>
                <w:szCs w:val="22"/>
              </w:rPr>
              <w:t xml:space="preserve"> zasady konstruowania tekstów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 xml:space="preserve">Uczeń swobodnie i szczegółowo: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>Uczeń tworzy w pełni zrozumiałe i płynne,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i styl. Zna </w:t>
            </w:r>
            <w:r w:rsidR="00CF31B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</w:t>
            </w:r>
            <w:r w:rsidRPr="00CF31B4">
              <w:rPr>
                <w:rFonts w:eastAsia="Calibri"/>
                <w:sz w:val="22"/>
                <w:szCs w:val="22"/>
              </w:rPr>
              <w:t>stosuje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Swobodnie, precyzyjnie i bardzo szczegółowo:</w:t>
            </w:r>
          </w:p>
        </w:tc>
      </w:tr>
      <w:tr w:rsidR="003C06AB" w:rsidRPr="00CF31B4" w:rsidTr="00CF31B4">
        <w:trPr>
          <w:trHeight w:val="705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</w:tcPr>
          <w:p w:rsidR="00501134" w:rsidRDefault="00501134" w:rsidP="00CF31B4">
            <w:pPr>
              <w:tabs>
                <w:tab w:val="left" w:pos="283"/>
                <w:tab w:val="left" w:pos="715"/>
              </w:tabs>
              <w:jc w:val="both"/>
              <w:rPr>
                <w:rFonts w:eastAsia="Calibri"/>
              </w:rPr>
            </w:pPr>
          </w:p>
          <w:p w:rsidR="003C06AB" w:rsidRDefault="003C06AB" w:rsidP="00CF31B4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rFonts w:eastAsia="Calibri"/>
                <w:sz w:val="22"/>
                <w:szCs w:val="22"/>
              </w:rPr>
              <w:t>opisuje ludzi, przedmioty, miejsca, zjawiska i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opowiada </w:t>
            </w:r>
            <w:r w:rsidR="00F44D77">
              <w:rPr>
                <w:rFonts w:eastAsia="Calibri"/>
                <w:sz w:val="22"/>
                <w:szCs w:val="22"/>
              </w:rPr>
              <w:t xml:space="preserve">o </w:t>
            </w:r>
            <w:r w:rsidRPr="00CF31B4">
              <w:rPr>
                <w:rFonts w:eastAsia="Calibri"/>
                <w:sz w:val="22"/>
                <w:szCs w:val="22"/>
              </w:rPr>
              <w:t xml:space="preserve">wydarzeniach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ycia codziennego i komentuje je; przedstawia fakty </w:t>
            </w:r>
            <w:r w:rsidR="00CF31B4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relacjonuje wydarzenia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i uzasadnia swoje opinie,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dy i uczucia; przedstawia opinie innych osób; przedstawia zalety i wady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nych rozwi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za</w:t>
            </w:r>
            <w:r w:rsidRPr="00CF31B4">
              <w:rPr>
                <w:rFonts w:eastAsia="TimesNewRoman"/>
                <w:sz w:val="22"/>
                <w:szCs w:val="22"/>
              </w:rPr>
              <w:t>ń</w:t>
            </w:r>
            <w:r w:rsidRPr="00CF31B4">
              <w:rPr>
                <w:rFonts w:eastAsia="Calibri"/>
                <w:sz w:val="22"/>
                <w:szCs w:val="22"/>
              </w:rPr>
              <w:t xml:space="preserve"> i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dów; opisuje intencje, marzenia, nadzieje i plany na przyszło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; opisuje do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wiadczenia swoje i innych osób;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pewno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, przypuszczenie, w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tpliwo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dotycz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ce zdarze</w:t>
            </w:r>
            <w:r w:rsidRPr="00CF31B4">
              <w:rPr>
                <w:rFonts w:eastAsia="TimesNewRoman"/>
                <w:sz w:val="22"/>
                <w:szCs w:val="22"/>
              </w:rPr>
              <w:t xml:space="preserve">ń </w:t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ci,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 </w:t>
            </w:r>
            <w:r w:rsidR="000E6323"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i przyszło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</w:t>
            </w:r>
            <w:r w:rsidRPr="00CF31B4">
              <w:rPr>
                <w:sz w:val="22"/>
                <w:szCs w:val="22"/>
              </w:rPr>
              <w:t xml:space="preserve">wyjaśnia sposób obsługi bardziej skomplikowanych urządzeń oraz procedury postępowania (np.: załatwianie spraw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instytucjach); przedstawia w logicznym porządku argumenty za i przeciw danej tezie lub jakiemuś rozwiązaniu.</w:t>
            </w:r>
          </w:p>
          <w:p w:rsidR="000E6323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  <w:p w:rsidR="000E6323" w:rsidRPr="00CF31B4" w:rsidRDefault="000E6323" w:rsidP="00CF31B4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CF31B4">
        <w:tc>
          <w:tcPr>
            <w:tcW w:w="2552" w:type="dxa"/>
            <w:vMerge w:val="restart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IV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REAGOWANIE</w:t>
            </w:r>
          </w:p>
          <w:p w:rsidR="003C06AB" w:rsidRPr="00CF31B4" w:rsidRDefault="003C06AB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niektóre potrzeby i reaguje na niektóre potrzeby innych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stopniu koniecznym,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w znacznym stopniu poprawnie i płynnie 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W prosty sposób przedstawia opinie 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w większości przypadków 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płynnie reaguje ustnie w różnorodnych, bardziej złożonych sytuacjach oraz w formie dłuższego, złożonego tekstu pisanego w stylu formalnym i nieformalnym.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w większości sytuacji aktywnie komunikuje swoje potrzeby i reaguje na potrzeby innych, m.in.: 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r w:rsidRPr="00CF31B4">
              <w:rPr>
                <w:sz w:val="22"/>
                <w:szCs w:val="22"/>
              </w:rPr>
              <w:t xml:space="preserve">Uczeń poprawnie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reaguje ustnie w sposób płynny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Swobodnie i skutecznie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3C06AB" w:rsidRDefault="003C06AB" w:rsidP="003C06AB">
            <w:r w:rsidRPr="00CF31B4">
              <w:rPr>
                <w:sz w:val="22"/>
                <w:szCs w:val="22"/>
              </w:rPr>
              <w:t xml:space="preserve">Uczeń swobodnie, płynnie i w sposób twórczy reaguje ustnie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Spontanicznie przedstawia opinie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 wykazując się dużą precyzją, m.in:</w:t>
            </w:r>
          </w:p>
          <w:p w:rsidR="000E6323" w:rsidRPr="00CF31B4" w:rsidRDefault="000E6323" w:rsidP="003C06AB"/>
        </w:tc>
      </w:tr>
      <w:tr w:rsidR="003C06AB" w:rsidRPr="00CF31B4" w:rsidTr="000E6323">
        <w:trPr>
          <w:trHeight w:val="1126"/>
        </w:trPr>
        <w:tc>
          <w:tcPr>
            <w:tcW w:w="2552" w:type="dxa"/>
            <w:vMerge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</w:tc>
        <w:tc>
          <w:tcPr>
            <w:tcW w:w="2552" w:type="dxa"/>
            <w:gridSpan w:val="5"/>
            <w:shd w:val="clear" w:color="auto" w:fill="auto"/>
            <w:vAlign w:val="bottom"/>
          </w:tcPr>
          <w:p w:rsidR="000E6323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  <w:p w:rsidR="003C06AB" w:rsidRDefault="003C06AB" w:rsidP="000E6323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nawiązuje kontakty towarzyskie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życia codziennego (np.: wymiana zakupionego towaru); proponuje, przyjmuje i odrzuca propozycje i sugestie; prosi o pozwolenie, udziela i odmawia pozwolenia; wyraża swoje opinie, intencje, preferencje i życzenia, pyta o opinie, preferencje i życzenia innych; wyraża emocje (np.: radość, niezadowolenie, zdziwienie); prosi o radę i udziela rady; wyraża prośby </w:t>
            </w:r>
            <w:r w:rsidR="000E6323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podziękowania oraz zgodę lub odmowę wykonania prośby; wyraża skargę, przeprasza, przyjmuje przeprosiny; prosi o powtórzenie bądź wyjaśnienie tego, co powiedział rozmówca, prowadzi negocjacje w trudnych sytuacjach życia codziennego (np.: niezasłużone oskarżenie, spowodowanie szkody); ustosunkowuje się do opinii innych osób; przedstawia opinie i argumenty, odpiera argumenty przeciwne; komentuje, akceptuje lub kwestionuje zdanie innych; spekuluje na temat przyczyn i konsekwencji zdarzeń przeszłych i przyszłych; wysuwa i rozważa hipotezy. aktywnie uczestniczy w rozmowie i dyskusji (przedstawia opinie i argumenty, odpiera argumenty przeciwne)</w:t>
            </w:r>
            <w:r w:rsidR="000E6323">
              <w:rPr>
                <w:sz w:val="22"/>
                <w:szCs w:val="22"/>
              </w:rPr>
              <w:t>.</w:t>
            </w:r>
          </w:p>
          <w:p w:rsidR="000E6323" w:rsidRPr="00CF31B4" w:rsidRDefault="000E6323" w:rsidP="000E6323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3C06AB" w:rsidRPr="00CF31B4" w:rsidTr="00CF31B4"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CF31B4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V</w:t>
            </w:r>
          </w:p>
          <w:p w:rsidR="003C06AB" w:rsidRDefault="003C06AB" w:rsidP="003C06AB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PRZETWARZANIE WYPOWIEDZI</w:t>
            </w:r>
          </w:p>
          <w:p w:rsidR="00501134" w:rsidRPr="00CF31B4" w:rsidRDefault="00501134" w:rsidP="003C06AB">
            <w:pPr>
              <w:jc w:val="center"/>
              <w:rPr>
                <w:b/>
              </w:rPr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ustne i pisemne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- materiały wizualne np. wykresy, mapy, symbole, piktogramy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- materiały audiowizualne np. filmy, reklamy</w:t>
            </w:r>
          </w:p>
          <w:p w:rsidR="003C06AB" w:rsidRPr="00CF31B4" w:rsidRDefault="003C06AB" w:rsidP="003C06AB">
            <w:pPr>
              <w:jc w:val="center"/>
            </w:pPr>
          </w:p>
          <w:p w:rsidR="003C06AB" w:rsidRPr="00CF31B4" w:rsidRDefault="003C06AB" w:rsidP="003C06AB">
            <w:pPr>
              <w:jc w:val="center"/>
            </w:pPr>
            <w:r w:rsidRPr="00CF31B4">
              <w:rPr>
                <w:sz w:val="22"/>
                <w:szCs w:val="22"/>
              </w:rPr>
              <w:t>-teksty anglojęzyczne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Uczeń  przetwarza tekst zarówno ustnie jak pisemnie. Przekazuje w języku angielskim konieczne informacje zawarte w materiałach wizualnych, audiowizualnych oraz tekstach anglojęzycznych.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Częściowo przekazuje w języku polskim główne myśli lub wybrane informacje z tekstu w języku obcym oraz przekazuje w języku angielskim nieliczne informacje sformułowane w języku polskim. W sposób bardzo prosty streszcza usłyszany lub przeczytany tekst, rozwija notatkę, ogłoszenie, nagłówki prasowe, stosuje zmiany stylu lub formy tekstu.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  <w:adjustRightInd w:val="0"/>
            </w:pP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Uczeń w znacznym stopniu poprawnie przetwarza tekst zarówno ustnie jak pisemnie. Przekazuje w języku obcym niektóre informacje zawarte w materiałach wizualnych, audiowizualnych oraz tekstach anglojęzycznych.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Przekazuje w języku polskim główne myśli lub wybrane informacje z tekstu w języku obcym. W sposób prosty przekazuje w języku angielskim znaczną część informacji sformułowanych w języku polskim. Poprawnie streszcza usłyszany lub przeczytany tekst, rozwija notatkę, ogłoszenie, nagłówki prasowe, stosuje zmiany stylu lub formy tekstu.</w:t>
            </w:r>
          </w:p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 Uczeń w większości przypadków  skutecznie przetwarza tekst zarówno ustnie jak pisemnie, poprawnie przekazując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informacje zawarte w materiałach wizualnych, audiowizualnych  oraz tekstach anglojęzycznych. Skutecznie przekazuje w języku polskim główne myśli lub wybrane informacje z tekstu w języku obcym.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Umiejętnie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Uczeń sprawnie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przetwarza tekst zarówno ustnie jak pisemnie. Poprawnie i swobodnie przekazuje w języku angielskim prawie wszystkie informacje zawarte w materiałach wizualnych, audiowizualnych  oraz tekstach anglojęzycznych. Sprawnie przekazuje w języku polskim główne myśli lub wybrane informacje z tekstu w języku obcym. Efektywnie przekazuje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Swobodnie i poprawnie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  <w:tc>
          <w:tcPr>
            <w:tcW w:w="2552" w:type="dxa"/>
            <w:shd w:val="clear" w:color="auto" w:fill="auto"/>
          </w:tcPr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Uczeń doskonale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sposób twórczy przetwarza tekst zarówno ustnie jak pisemnie. Poprawnie i bardzo swobodnie przekazuje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języku angielskim wszystkie lub prawie wszystkie informacje zawarte w materiałach wizualnych, audiowizualnych  oraz tekstach anglojęzycznych. Z dużą precyzją przekazuje w języku polskim główne myśli lub wybrane informacje </w:t>
            </w:r>
            <w:r w:rsidR="00CC21AC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z tekstu w języku obcym. Precyzyjnie i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3C06AB" w:rsidRPr="00CF31B4" w:rsidRDefault="003C06AB" w:rsidP="003C06AB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Swobodnie, płynnie </w:t>
            </w:r>
            <w:r w:rsidR="00501134"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poprawnie streszcza usłyszany lub przeczytany tekst, rozwija notatkę, ogłoszenie, nagłówki prasowe, stosuje zmiany stylu lub formy tekstu.</w:t>
            </w:r>
          </w:p>
          <w:p w:rsidR="003C06AB" w:rsidRPr="00CF31B4" w:rsidRDefault="003C06AB" w:rsidP="003C06AB"/>
        </w:tc>
      </w:tr>
    </w:tbl>
    <w:p w:rsidR="007F37FB" w:rsidRPr="00CF31B4" w:rsidRDefault="007F37FB" w:rsidP="007F37FB">
      <w:pPr>
        <w:rPr>
          <w:sz w:val="22"/>
          <w:szCs w:val="22"/>
        </w:rPr>
      </w:pP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b/>
          <w:sz w:val="22"/>
          <w:szCs w:val="22"/>
        </w:rPr>
        <w:t>*Wprzypadku uczniów posiadających opinię z Poradni Psychologiczno-Pedagogicznej  uwzględnione są zalecenia w niej zawarte.</w:t>
      </w:r>
    </w:p>
    <w:p w:rsidR="007F37FB" w:rsidRPr="00CF31B4" w:rsidRDefault="007F37FB" w:rsidP="000E6323">
      <w:pPr>
        <w:rPr>
          <w:sz w:val="22"/>
          <w:szCs w:val="22"/>
        </w:rPr>
      </w:pPr>
      <w:r w:rsidRPr="00CF31B4">
        <w:rPr>
          <w:sz w:val="22"/>
          <w:szCs w:val="22"/>
        </w:rPr>
        <w:t>**Warunki i tryb uzyskiwania wyższej niż przewidywana rocznej oceny klasyfikacyjn</w:t>
      </w:r>
      <w:r w:rsidR="000E6323">
        <w:rPr>
          <w:sz w:val="22"/>
          <w:szCs w:val="22"/>
        </w:rPr>
        <w:t>ej określa Statut Szkoły.</w:t>
      </w:r>
    </w:p>
    <w:p w:rsidR="007F37FB" w:rsidRPr="00CF31B4" w:rsidRDefault="007F37FB" w:rsidP="007F37FB">
      <w:pPr>
        <w:rPr>
          <w:b/>
          <w:sz w:val="22"/>
          <w:szCs w:val="22"/>
        </w:rPr>
      </w:pPr>
      <w:r w:rsidRPr="00CF31B4">
        <w:rPr>
          <w:b/>
          <w:sz w:val="22"/>
          <w:szCs w:val="22"/>
        </w:rPr>
        <w:t>Sposoby sprawdzania osiągnięć edukacyjnych</w:t>
      </w:r>
    </w:p>
    <w:p w:rsidR="007F37FB" w:rsidRPr="00CF31B4" w:rsidRDefault="007F37FB" w:rsidP="007F37FB">
      <w:pPr>
        <w:rPr>
          <w:sz w:val="22"/>
          <w:szCs w:val="22"/>
        </w:rPr>
      </w:pPr>
      <w:r w:rsidRPr="00CF31B4">
        <w:rPr>
          <w:sz w:val="22"/>
          <w:szCs w:val="22"/>
        </w:rPr>
        <w:t>Osiągnięcia edukacyjne uczniów sprawdzane są między innymi poprzez: pisemne prace klasowe (np. sprawdziany, testy, kartkówki), odpowiedzi ustne, pracę na lekcji, pracę projektową  itp.</w:t>
      </w:r>
    </w:p>
    <w:p w:rsidR="007F37FB" w:rsidRPr="00CF31B4" w:rsidRDefault="007F37FB" w:rsidP="007F37FB">
      <w:pPr>
        <w:rPr>
          <w:sz w:val="22"/>
          <w:szCs w:val="22"/>
        </w:rPr>
      </w:pPr>
    </w:p>
    <w:p w:rsidR="007F37FB" w:rsidRPr="00CF31B4" w:rsidRDefault="007F37FB" w:rsidP="007F37FB">
      <w:pPr>
        <w:rPr>
          <w:sz w:val="22"/>
          <w:szCs w:val="22"/>
        </w:rPr>
      </w:pPr>
    </w:p>
    <w:sectPr w:rsidR="007F37FB" w:rsidRPr="00CF31B4" w:rsidSect="008F52F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97784"/>
    <w:multiLevelType w:val="hybridMultilevel"/>
    <w:tmpl w:val="C9D21A28"/>
    <w:lvl w:ilvl="0" w:tplc="4C20C6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C16C6"/>
    <w:multiLevelType w:val="hybridMultilevel"/>
    <w:tmpl w:val="5220F1B0"/>
    <w:lvl w:ilvl="0" w:tplc="099055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1430A"/>
    <w:multiLevelType w:val="hybridMultilevel"/>
    <w:tmpl w:val="1AEAF920"/>
    <w:lvl w:ilvl="0" w:tplc="5672CDB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4E96EC6"/>
    <w:multiLevelType w:val="hybridMultilevel"/>
    <w:tmpl w:val="D444C824"/>
    <w:lvl w:ilvl="0" w:tplc="4A564758">
      <w:start w:val="1"/>
      <w:numFmt w:val="decimal"/>
      <w:pStyle w:val="Nagwek1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A212114"/>
    <w:multiLevelType w:val="hybridMultilevel"/>
    <w:tmpl w:val="E04A1E10"/>
    <w:lvl w:ilvl="0" w:tplc="590EE58A">
      <w:start w:val="1"/>
      <w:numFmt w:val="decimal"/>
      <w:pStyle w:val="Bezodstpw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>
    <w:nsid w:val="4BA8322C"/>
    <w:multiLevelType w:val="hybridMultilevel"/>
    <w:tmpl w:val="8FF4283C"/>
    <w:lvl w:ilvl="0" w:tplc="6780FD14">
      <w:start w:val="1"/>
      <w:numFmt w:val="lowerLetter"/>
      <w:pStyle w:val="Nagwek2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D3DD5"/>
    <w:multiLevelType w:val="hybridMultilevel"/>
    <w:tmpl w:val="CB226DF4"/>
    <w:lvl w:ilvl="0" w:tplc="2D8475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70FDD"/>
    <w:multiLevelType w:val="hybridMultilevel"/>
    <w:tmpl w:val="7CDED83E"/>
    <w:lvl w:ilvl="0" w:tplc="A4C228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"/>
  </w:num>
  <w:num w:numId="4">
    <w:abstractNumId w:val="5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5"/>
  </w:num>
  <w:num w:numId="10">
    <w:abstractNumId w:val="3"/>
  </w:num>
  <w:num w:numId="11">
    <w:abstractNumId w:val="3"/>
  </w:num>
  <w:num w:numId="12">
    <w:abstractNumId w:val="5"/>
  </w:num>
  <w:num w:numId="13">
    <w:abstractNumId w:val="3"/>
  </w:num>
  <w:num w:numId="14">
    <w:abstractNumId w:val="5"/>
  </w:num>
  <w:num w:numId="15">
    <w:abstractNumId w:val="3"/>
  </w:num>
  <w:num w:numId="16">
    <w:abstractNumId w:val="5"/>
  </w:num>
  <w:num w:numId="17">
    <w:abstractNumId w:val="3"/>
  </w:num>
  <w:num w:numId="18">
    <w:abstractNumId w:val="5"/>
  </w:num>
  <w:num w:numId="19">
    <w:abstractNumId w:val="0"/>
  </w:num>
  <w:num w:numId="20">
    <w:abstractNumId w:val="2"/>
  </w:num>
  <w:num w:numId="21">
    <w:abstractNumId w:val="4"/>
  </w:num>
  <w:num w:numId="22">
    <w:abstractNumId w:val="4"/>
  </w:num>
  <w:num w:numId="23">
    <w:abstractNumId w:val="4"/>
  </w:num>
  <w:num w:numId="24">
    <w:abstractNumId w:val="3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37FB"/>
    <w:rsid w:val="0000466D"/>
    <w:rsid w:val="000A50ED"/>
    <w:rsid w:val="000E6323"/>
    <w:rsid w:val="00115CAD"/>
    <w:rsid w:val="002666F9"/>
    <w:rsid w:val="00275E5C"/>
    <w:rsid w:val="002865A3"/>
    <w:rsid w:val="00296E62"/>
    <w:rsid w:val="002E3ABF"/>
    <w:rsid w:val="00327E6D"/>
    <w:rsid w:val="003A1B66"/>
    <w:rsid w:val="003C06AB"/>
    <w:rsid w:val="003E71E7"/>
    <w:rsid w:val="00487E31"/>
    <w:rsid w:val="00494B19"/>
    <w:rsid w:val="00501134"/>
    <w:rsid w:val="005F1AE6"/>
    <w:rsid w:val="006529E6"/>
    <w:rsid w:val="006B4295"/>
    <w:rsid w:val="00716257"/>
    <w:rsid w:val="00796E0A"/>
    <w:rsid w:val="007B7D46"/>
    <w:rsid w:val="007C381B"/>
    <w:rsid w:val="007E7C0A"/>
    <w:rsid w:val="007F37FB"/>
    <w:rsid w:val="008D5737"/>
    <w:rsid w:val="00A74F51"/>
    <w:rsid w:val="00AD3175"/>
    <w:rsid w:val="00AE1470"/>
    <w:rsid w:val="00B624DA"/>
    <w:rsid w:val="00B631E9"/>
    <w:rsid w:val="00B80C77"/>
    <w:rsid w:val="00B92A73"/>
    <w:rsid w:val="00BA3FA6"/>
    <w:rsid w:val="00CC21AC"/>
    <w:rsid w:val="00CC256C"/>
    <w:rsid w:val="00CC2935"/>
    <w:rsid w:val="00CF31B4"/>
    <w:rsid w:val="00E62CEE"/>
    <w:rsid w:val="00E70A48"/>
    <w:rsid w:val="00EF55B2"/>
    <w:rsid w:val="00F44D77"/>
    <w:rsid w:val="00F46864"/>
    <w:rsid w:val="00FD1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character" w:customStyle="1" w:styleId="st">
    <w:name w:val="st"/>
    <w:basedOn w:val="Domylnaczcionkaakapitu"/>
    <w:rsid w:val="00B631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character" w:customStyle="1" w:styleId="st">
    <w:name w:val="st"/>
    <w:basedOn w:val="Domylnaczcionkaakapitu"/>
    <w:rsid w:val="00B631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E8D76-9B15-4E88-B863-6466CA8B4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2166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</cp:revision>
  <cp:lastPrinted>2025-09-02T11:02:00Z</cp:lastPrinted>
  <dcterms:created xsi:type="dcterms:W3CDTF">2025-09-05T08:35:00Z</dcterms:created>
  <dcterms:modified xsi:type="dcterms:W3CDTF">2025-09-05T08:35:00Z</dcterms:modified>
</cp:coreProperties>
</file>